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2ECA6" w14:textId="67BD462C" w:rsidR="00C40E71" w:rsidRPr="00A804B9" w:rsidRDefault="00C40E71" w:rsidP="00436739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804B9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Порядок розгляду про</w:t>
      </w:r>
      <w:r w:rsidR="00281CB1">
        <w:rPr>
          <w:rFonts w:ascii="Times New Roman" w:hAnsi="Times New Roman" w:cs="Times New Roman"/>
          <w:color w:val="000000"/>
          <w:sz w:val="24"/>
          <w:szCs w:val="24"/>
          <w:lang w:val="uk-UA"/>
        </w:rPr>
        <w:t>е</w:t>
      </w:r>
      <w:r w:rsidRPr="00A804B9">
        <w:rPr>
          <w:rFonts w:ascii="Times New Roman" w:hAnsi="Times New Roman" w:cs="Times New Roman"/>
          <w:color w:val="000000"/>
          <w:sz w:val="24"/>
          <w:szCs w:val="24"/>
          <w:lang w:val="uk-UA"/>
        </w:rPr>
        <w:t>ктно-кошторисної документації (або ТЕО)</w:t>
      </w:r>
    </w:p>
    <w:p w14:paraId="5E0D6C07" w14:textId="77777777" w:rsidR="00436739" w:rsidRPr="00A804B9" w:rsidRDefault="00436739" w:rsidP="00436739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43F62C93" w14:textId="00979D2F" w:rsidR="00436739" w:rsidRPr="00A804B9" w:rsidRDefault="00436739" w:rsidP="0043673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804B9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</w:t>
      </w:r>
      <w:r w:rsidR="00A804B9" w:rsidRPr="00A804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04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час </w:t>
      </w:r>
      <w:r w:rsidR="00A804B9" w:rsidRPr="00A804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реалізації послуг з </w:t>
      </w:r>
      <w:r w:rsidRPr="00A804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приєднання до електричних мереж </w:t>
      </w:r>
      <w:r w:rsidR="00A804B9" w:rsidRPr="00A804B9">
        <w:rPr>
          <w:rFonts w:ascii="Times New Roman" w:hAnsi="Times New Roman" w:cs="Times New Roman"/>
          <w:color w:val="000000"/>
          <w:sz w:val="24"/>
          <w:szCs w:val="24"/>
          <w:lang w:val="uk-UA"/>
        </w:rPr>
        <w:t>електроустановок</w:t>
      </w:r>
      <w:r w:rsidRPr="00A804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Замовника ПрАТ "Кіровоградобленерго" розглядається</w:t>
      </w:r>
      <w:r w:rsidR="00A804B9" w:rsidRPr="00A804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 погоджується</w:t>
      </w:r>
      <w:r w:rsidRPr="00A804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наступна про</w:t>
      </w:r>
      <w:r w:rsidR="00281CB1">
        <w:rPr>
          <w:rFonts w:ascii="Times New Roman" w:hAnsi="Times New Roman" w:cs="Times New Roman"/>
          <w:color w:val="000000"/>
          <w:sz w:val="24"/>
          <w:szCs w:val="24"/>
          <w:lang w:val="uk-UA"/>
        </w:rPr>
        <w:t>е</w:t>
      </w:r>
      <w:r w:rsidRPr="00A804B9">
        <w:rPr>
          <w:rFonts w:ascii="Times New Roman" w:hAnsi="Times New Roman" w:cs="Times New Roman"/>
          <w:color w:val="000000"/>
          <w:sz w:val="24"/>
          <w:szCs w:val="24"/>
          <w:lang w:val="uk-UA"/>
        </w:rPr>
        <w:t>ктно-кошторисна документаці</w:t>
      </w:r>
      <w:r w:rsidR="00A804B9">
        <w:rPr>
          <w:rFonts w:ascii="Times New Roman" w:hAnsi="Times New Roman" w:cs="Times New Roman"/>
          <w:color w:val="000000"/>
          <w:sz w:val="24"/>
          <w:szCs w:val="24"/>
          <w:lang w:val="uk-UA"/>
        </w:rPr>
        <w:t>я</w:t>
      </w:r>
      <w:r w:rsidRPr="00A804B9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</w:p>
    <w:p w14:paraId="5618C9AF" w14:textId="3F3B0897" w:rsidR="00436739" w:rsidRPr="00A804B9" w:rsidRDefault="00436739" w:rsidP="004367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804B9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Проектно-кошторисна документація на електричні мережі лінійної частини нестандартного приєднання</w:t>
      </w:r>
      <w:r w:rsidR="00281CB1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0FFE26F4" w14:textId="473B94FB" w:rsidR="00436739" w:rsidRPr="00A804B9" w:rsidRDefault="00436739" w:rsidP="004367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804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Проектна документація на електричні мережі від точки приєднання до струмоприймачів замовника </w:t>
      </w:r>
      <w:r w:rsidR="00A804B9" w:rsidRPr="00A804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для всіх нестандартних приєднань та </w:t>
      </w:r>
      <w:r w:rsidRPr="00A804B9">
        <w:rPr>
          <w:rFonts w:ascii="Times New Roman" w:hAnsi="Times New Roman" w:cs="Times New Roman"/>
          <w:color w:val="000000"/>
          <w:sz w:val="24"/>
          <w:szCs w:val="24"/>
          <w:lang w:val="uk-UA"/>
        </w:rPr>
        <w:t>для стандартн</w:t>
      </w:r>
      <w:r w:rsidR="00A804B9" w:rsidRPr="00A804B9">
        <w:rPr>
          <w:rFonts w:ascii="Times New Roman" w:hAnsi="Times New Roman" w:cs="Times New Roman"/>
          <w:color w:val="000000"/>
          <w:sz w:val="24"/>
          <w:szCs w:val="24"/>
          <w:lang w:val="uk-UA"/>
        </w:rPr>
        <w:t>их</w:t>
      </w:r>
      <w:r w:rsidRPr="00A804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приєднан</w:t>
      </w:r>
      <w:r w:rsidR="00A804B9" w:rsidRPr="00A804B9">
        <w:rPr>
          <w:rFonts w:ascii="Times New Roman" w:hAnsi="Times New Roman" w:cs="Times New Roman"/>
          <w:color w:val="000000"/>
          <w:sz w:val="24"/>
          <w:szCs w:val="24"/>
          <w:lang w:val="uk-UA"/>
        </w:rPr>
        <w:t>ь</w:t>
      </w:r>
      <w:r w:rsidRPr="00A804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якщо точка приєднання </w:t>
      </w:r>
      <w:r w:rsidR="00A804B9" w:rsidRPr="00A804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визначена Замовником </w:t>
      </w:r>
      <w:r w:rsidRPr="00A804B9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 напрузі 6-10кВ.</w:t>
      </w:r>
    </w:p>
    <w:p w14:paraId="24291318" w14:textId="77777777" w:rsidR="00436739" w:rsidRPr="00A804B9" w:rsidRDefault="00436739" w:rsidP="004367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804B9">
        <w:rPr>
          <w:rFonts w:ascii="Times New Roman" w:hAnsi="Times New Roman" w:cs="Times New Roman"/>
          <w:color w:val="000000"/>
          <w:sz w:val="24"/>
          <w:szCs w:val="24"/>
          <w:lang w:val="uk-UA"/>
        </w:rPr>
        <w:t>Техніко-економічне обґрунтування.</w:t>
      </w:r>
    </w:p>
    <w:p w14:paraId="56CE38E3" w14:textId="77777777" w:rsidR="00436739" w:rsidRPr="00A804B9" w:rsidRDefault="00436739" w:rsidP="00436739">
      <w:pPr>
        <w:pStyle w:val="a3"/>
        <w:ind w:left="92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40694D02" w14:textId="3F32E0E5" w:rsidR="00436739" w:rsidRPr="00A804B9" w:rsidRDefault="00FD7CF0" w:rsidP="00A804B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04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Замовник звертається до Сервісного центру ПрАТ "Кіровоградобленерго" (робочі місця №23,24) або до "єдиного вікна" РЕМ із заявою (форму можна знайти тут </w:t>
      </w:r>
      <w:hyperlink r:id="rId5" w:history="1">
        <w:r w:rsidRPr="00A804B9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https://kiroe.com.ua/formi-ta-prikladi-dokumentiv</w:t>
        </w:r>
      </w:hyperlink>
      <w:r w:rsidRPr="00A804B9">
        <w:rPr>
          <w:rFonts w:ascii="Times New Roman" w:hAnsi="Times New Roman" w:cs="Times New Roman"/>
          <w:sz w:val="24"/>
          <w:szCs w:val="24"/>
          <w:lang w:val="uk-UA"/>
        </w:rPr>
        <w:t>) та надає наступн</w:t>
      </w:r>
      <w:r w:rsidR="00A804B9" w:rsidRPr="00A804B9">
        <w:rPr>
          <w:rFonts w:ascii="Times New Roman" w:hAnsi="Times New Roman" w:cs="Times New Roman"/>
          <w:sz w:val="24"/>
          <w:szCs w:val="24"/>
          <w:lang w:val="uk-UA"/>
        </w:rPr>
        <w:t>і документи</w:t>
      </w:r>
      <w:r w:rsidRPr="00A804B9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22BC18D3" w14:textId="56C56577" w:rsidR="00B86FCF" w:rsidRPr="00A804B9" w:rsidRDefault="00FD7CF0" w:rsidP="00A804B9">
      <w:pPr>
        <w:pStyle w:val="a3"/>
        <w:numPr>
          <w:ilvl w:val="0"/>
          <w:numId w:val="3"/>
        </w:numPr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804B9">
        <w:rPr>
          <w:rFonts w:ascii="Times New Roman" w:hAnsi="Times New Roman" w:cs="Times New Roman"/>
          <w:sz w:val="24"/>
          <w:szCs w:val="24"/>
          <w:lang w:val="uk-UA"/>
        </w:rPr>
        <w:t>Для проектно</w:t>
      </w:r>
      <w:r w:rsidR="00B86FCF" w:rsidRPr="00A804B9">
        <w:rPr>
          <w:rFonts w:ascii="Times New Roman" w:hAnsi="Times New Roman" w:cs="Times New Roman"/>
          <w:sz w:val="24"/>
          <w:szCs w:val="24"/>
          <w:lang w:val="uk-UA"/>
        </w:rPr>
        <w:t>-кошторисної</w:t>
      </w:r>
      <w:r w:rsidRPr="00A804B9">
        <w:rPr>
          <w:rFonts w:ascii="Times New Roman" w:hAnsi="Times New Roman" w:cs="Times New Roman"/>
          <w:sz w:val="24"/>
          <w:szCs w:val="24"/>
          <w:lang w:val="uk-UA"/>
        </w:rPr>
        <w:t xml:space="preserve"> документації </w:t>
      </w:r>
      <w:r w:rsidR="00B86FCF" w:rsidRPr="00A804B9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 електричні мережі лінійної частини нестандартного приєднання – 4 екземпляри проектної документації та кошторис в друкованому та електронному вигляді в форматі *.sts або *.bsdu на электронному носі</w:t>
      </w:r>
      <w:r w:rsidR="00A804B9" w:rsidRPr="00A804B9">
        <w:rPr>
          <w:rFonts w:ascii="Times New Roman" w:hAnsi="Times New Roman" w:cs="Times New Roman"/>
          <w:color w:val="000000"/>
          <w:sz w:val="24"/>
          <w:szCs w:val="24"/>
          <w:lang w:val="uk-UA"/>
        </w:rPr>
        <w:t>ї</w:t>
      </w:r>
      <w:r w:rsidR="00B86FCF" w:rsidRPr="00A804B9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25111AFD" w14:textId="44538125" w:rsidR="00B86FCF" w:rsidRPr="00A804B9" w:rsidRDefault="00B86FCF" w:rsidP="00A804B9">
      <w:pPr>
        <w:pStyle w:val="a3"/>
        <w:numPr>
          <w:ilvl w:val="0"/>
          <w:numId w:val="3"/>
        </w:numPr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804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Для проектної документації </w:t>
      </w:r>
      <w:r w:rsidR="00A804B9" w:rsidRPr="00A804B9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 електричні мережі від точки приєднання до струмоприймачів замовника для всіх нестандартних приєднань та для стандартних приєднань, якщо точка приєднання визначена Замовником на напрузі 6-10кВ</w:t>
      </w:r>
      <w:r w:rsidRPr="00A804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– 1 екземпляр проекту в паперовому вигляді.</w:t>
      </w:r>
    </w:p>
    <w:p w14:paraId="1C452890" w14:textId="7F8FC2C6" w:rsidR="00B86FCF" w:rsidRPr="00A804B9" w:rsidRDefault="00B86FCF" w:rsidP="00A804B9">
      <w:pPr>
        <w:pStyle w:val="a3"/>
        <w:numPr>
          <w:ilvl w:val="0"/>
          <w:numId w:val="3"/>
        </w:numPr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804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Для техніко-економічного обґрунтування – 1 </w:t>
      </w:r>
      <w:r w:rsidR="00F20236" w:rsidRPr="00A804B9">
        <w:rPr>
          <w:rFonts w:ascii="Times New Roman" w:hAnsi="Times New Roman" w:cs="Times New Roman"/>
          <w:color w:val="000000"/>
          <w:sz w:val="24"/>
          <w:szCs w:val="24"/>
          <w:lang w:val="uk-UA"/>
        </w:rPr>
        <w:t>екземпляр</w:t>
      </w:r>
      <w:r w:rsidRPr="00A804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 паперовому та електронному вигляді </w:t>
      </w:r>
      <w:r w:rsidR="00F20236" w:rsidRPr="00A804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 </w:t>
      </w:r>
      <w:r w:rsidR="00281CB1" w:rsidRPr="00A804B9">
        <w:rPr>
          <w:rFonts w:ascii="Times New Roman" w:hAnsi="Times New Roman" w:cs="Times New Roman"/>
          <w:color w:val="000000"/>
          <w:sz w:val="24"/>
          <w:szCs w:val="24"/>
          <w:lang w:val="uk-UA"/>
        </w:rPr>
        <w:t>електронному</w:t>
      </w:r>
      <w:r w:rsidR="00F20236" w:rsidRPr="00A804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носі</w:t>
      </w:r>
      <w:r w:rsidR="00A804B9" w:rsidRPr="00A804B9">
        <w:rPr>
          <w:rFonts w:ascii="Times New Roman" w:hAnsi="Times New Roman" w:cs="Times New Roman"/>
          <w:color w:val="000000"/>
          <w:sz w:val="24"/>
          <w:szCs w:val="24"/>
          <w:lang w:val="uk-UA"/>
        </w:rPr>
        <w:t>ї</w:t>
      </w:r>
      <w:r w:rsidR="00F20236" w:rsidRPr="00A804B9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7A294E82" w14:textId="502AB28D" w:rsidR="00A804B9" w:rsidRPr="00A804B9" w:rsidRDefault="00F20236" w:rsidP="00F20236">
      <w:pPr>
        <w:ind w:firstLine="567"/>
        <w:jc w:val="both"/>
        <w:rPr>
          <w:rFonts w:ascii="Times New Roman" w:hAnsi="Times New Roman"/>
          <w:color w:val="333333"/>
          <w:sz w:val="24"/>
          <w:szCs w:val="24"/>
          <w:lang w:val="uk-UA" w:eastAsia="ru-RU"/>
        </w:rPr>
      </w:pPr>
      <w:r w:rsidRPr="00A804B9">
        <w:rPr>
          <w:rFonts w:ascii="Times New Roman" w:hAnsi="Times New Roman"/>
          <w:color w:val="333333"/>
          <w:sz w:val="24"/>
          <w:szCs w:val="24"/>
          <w:lang w:val="uk-UA" w:eastAsia="ru-RU"/>
        </w:rPr>
        <w:t>Строк розгляду про</w:t>
      </w:r>
      <w:r w:rsidR="00281CB1">
        <w:rPr>
          <w:rFonts w:ascii="Times New Roman" w:hAnsi="Times New Roman"/>
          <w:color w:val="333333"/>
          <w:sz w:val="24"/>
          <w:szCs w:val="24"/>
          <w:lang w:val="uk-UA" w:eastAsia="ru-RU"/>
        </w:rPr>
        <w:t>е</w:t>
      </w:r>
      <w:r w:rsidRPr="00A804B9">
        <w:rPr>
          <w:rFonts w:ascii="Times New Roman" w:hAnsi="Times New Roman"/>
          <w:color w:val="333333"/>
          <w:sz w:val="24"/>
          <w:szCs w:val="24"/>
          <w:lang w:val="uk-UA" w:eastAsia="ru-RU"/>
        </w:rPr>
        <w:t>ктно</w:t>
      </w:r>
      <w:r w:rsidR="00A804B9" w:rsidRPr="00A804B9">
        <w:rPr>
          <w:rFonts w:ascii="Times New Roman" w:hAnsi="Times New Roman"/>
          <w:color w:val="333333"/>
          <w:sz w:val="24"/>
          <w:szCs w:val="24"/>
          <w:lang w:val="uk-UA" w:eastAsia="ru-RU"/>
        </w:rPr>
        <w:t>ї</w:t>
      </w:r>
      <w:r w:rsidRPr="00A804B9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документації та ТЕО </w:t>
      </w:r>
      <w:r w:rsidR="00A804B9" w:rsidRPr="00A804B9">
        <w:rPr>
          <w:rFonts w:ascii="Times New Roman" w:hAnsi="Times New Roman"/>
          <w:color w:val="333333"/>
          <w:sz w:val="24"/>
          <w:szCs w:val="24"/>
          <w:lang w:val="uk-UA" w:eastAsia="ru-RU"/>
        </w:rPr>
        <w:t>складає</w:t>
      </w:r>
      <w:r w:rsidRPr="00A804B9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15 робочих днів, починаючи з наступного робочого дня від дати отримання, а у разі необхідності узгодження з іншими операторами</w:t>
      </w:r>
      <w:r w:rsidR="00A804B9" w:rsidRPr="00A804B9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систем</w:t>
      </w:r>
      <w:r w:rsidR="00281CB1">
        <w:rPr>
          <w:rFonts w:ascii="Times New Roman" w:hAnsi="Times New Roman"/>
          <w:color w:val="333333"/>
          <w:sz w:val="24"/>
          <w:szCs w:val="24"/>
          <w:lang w:val="uk-UA" w:eastAsia="ru-RU"/>
        </w:rPr>
        <w:t>и</w:t>
      </w:r>
      <w:bookmarkStart w:id="0" w:name="_GoBack"/>
      <w:bookmarkEnd w:id="0"/>
      <w:r w:rsidR="00A804B9" w:rsidRPr="00A804B9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розподілу</w:t>
      </w:r>
      <w:r w:rsidRPr="00A804B9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- 30 робочих днів. </w:t>
      </w:r>
    </w:p>
    <w:p w14:paraId="2431EF2F" w14:textId="40E38B1D" w:rsidR="00F20236" w:rsidRPr="00A804B9" w:rsidRDefault="00F20236" w:rsidP="00F20236">
      <w:pPr>
        <w:ind w:firstLine="567"/>
        <w:jc w:val="both"/>
        <w:rPr>
          <w:rFonts w:ascii="Times New Roman" w:hAnsi="Times New Roman"/>
          <w:color w:val="333333"/>
          <w:sz w:val="24"/>
          <w:szCs w:val="24"/>
          <w:lang w:val="uk-UA" w:eastAsia="ru-RU"/>
        </w:rPr>
      </w:pPr>
      <w:r w:rsidRPr="00A804B9">
        <w:rPr>
          <w:rFonts w:ascii="Times New Roman" w:hAnsi="Times New Roman"/>
          <w:color w:val="333333"/>
          <w:sz w:val="24"/>
          <w:szCs w:val="24"/>
          <w:lang w:val="uk-UA" w:eastAsia="ru-RU"/>
        </w:rPr>
        <w:t>Узгодження про</w:t>
      </w:r>
      <w:r w:rsidR="00281CB1">
        <w:rPr>
          <w:rFonts w:ascii="Times New Roman" w:hAnsi="Times New Roman"/>
          <w:color w:val="333333"/>
          <w:sz w:val="24"/>
          <w:szCs w:val="24"/>
          <w:lang w:val="uk-UA" w:eastAsia="ru-RU"/>
        </w:rPr>
        <w:t>е</w:t>
      </w:r>
      <w:r w:rsidRPr="00A804B9">
        <w:rPr>
          <w:rFonts w:ascii="Times New Roman" w:hAnsi="Times New Roman"/>
          <w:color w:val="333333"/>
          <w:sz w:val="24"/>
          <w:szCs w:val="24"/>
          <w:lang w:val="uk-UA" w:eastAsia="ru-RU"/>
        </w:rPr>
        <w:t>ктно</w:t>
      </w:r>
      <w:r w:rsidR="00A804B9" w:rsidRPr="00A804B9">
        <w:rPr>
          <w:rFonts w:ascii="Times New Roman" w:hAnsi="Times New Roman"/>
          <w:color w:val="333333"/>
          <w:sz w:val="24"/>
          <w:szCs w:val="24"/>
          <w:lang w:val="uk-UA" w:eastAsia="ru-RU"/>
        </w:rPr>
        <w:t>ї</w:t>
      </w:r>
      <w:r w:rsidRPr="00A804B9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документації та ТЕО здійснюється ПрАТ "Кіровоградобленерго" безоплатно.</w:t>
      </w:r>
    </w:p>
    <w:p w14:paraId="2AB1B3DE" w14:textId="6019BE32" w:rsidR="00F20236" w:rsidRPr="00A804B9" w:rsidRDefault="00F20236" w:rsidP="00F202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804B9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Після розгляду проектної документації Замовнику надається рішення про погодження проектно</w:t>
      </w:r>
      <w:r w:rsidR="00A804B9" w:rsidRPr="00A804B9">
        <w:rPr>
          <w:rFonts w:ascii="Times New Roman" w:hAnsi="Times New Roman" w:cs="Times New Roman"/>
          <w:color w:val="000000"/>
          <w:sz w:val="24"/>
          <w:szCs w:val="24"/>
          <w:lang w:val="uk-UA"/>
        </w:rPr>
        <w:t>ї</w:t>
      </w:r>
      <w:r w:rsidRPr="00A804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документації на фірмовому бланку.</w:t>
      </w:r>
    </w:p>
    <w:p w14:paraId="7E4E24A9" w14:textId="6A621774" w:rsidR="00F20236" w:rsidRPr="00A804B9" w:rsidRDefault="00F20236" w:rsidP="00F202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804B9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Строк доопрацювання про</w:t>
      </w:r>
      <w:r w:rsidR="00281CB1">
        <w:rPr>
          <w:rFonts w:ascii="Times New Roman" w:hAnsi="Times New Roman" w:cs="Times New Roman"/>
          <w:color w:val="000000"/>
          <w:sz w:val="24"/>
          <w:szCs w:val="24"/>
          <w:lang w:val="uk-UA"/>
        </w:rPr>
        <w:t>е</w:t>
      </w:r>
      <w:r w:rsidRPr="00A804B9">
        <w:rPr>
          <w:rFonts w:ascii="Times New Roman" w:hAnsi="Times New Roman" w:cs="Times New Roman"/>
          <w:color w:val="000000"/>
          <w:sz w:val="24"/>
          <w:szCs w:val="24"/>
          <w:lang w:val="uk-UA"/>
        </w:rPr>
        <w:t>ктно-кошторисної документації  Замовником - 30 робочих днів з дня отримання зауважень до неї. Замовник може продовжити строк доопрацювання про</w:t>
      </w:r>
      <w:r w:rsidR="00281CB1">
        <w:rPr>
          <w:rFonts w:ascii="Times New Roman" w:hAnsi="Times New Roman" w:cs="Times New Roman"/>
          <w:color w:val="000000"/>
          <w:sz w:val="24"/>
          <w:szCs w:val="24"/>
          <w:lang w:val="uk-UA"/>
        </w:rPr>
        <w:t>е</w:t>
      </w:r>
      <w:r w:rsidRPr="00A804B9">
        <w:rPr>
          <w:rFonts w:ascii="Times New Roman" w:hAnsi="Times New Roman" w:cs="Times New Roman"/>
          <w:color w:val="000000"/>
          <w:sz w:val="24"/>
          <w:szCs w:val="24"/>
          <w:lang w:val="uk-UA"/>
        </w:rPr>
        <w:t>ктно</w:t>
      </w:r>
      <w:r w:rsidR="00A804B9" w:rsidRPr="00A804B9">
        <w:rPr>
          <w:rFonts w:ascii="Times New Roman" w:hAnsi="Times New Roman" w:cs="Times New Roman"/>
          <w:color w:val="000000"/>
          <w:sz w:val="24"/>
          <w:szCs w:val="24"/>
          <w:lang w:val="uk-UA"/>
        </w:rPr>
        <w:t>ї</w:t>
      </w:r>
      <w:r w:rsidRPr="00A804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документації шляхом письмового повідомлення ПрАТ "</w:t>
      </w:r>
      <w:r w:rsidR="00281CB1" w:rsidRPr="00A804B9">
        <w:rPr>
          <w:rFonts w:ascii="Times New Roman" w:hAnsi="Times New Roman" w:cs="Times New Roman"/>
          <w:color w:val="000000"/>
          <w:sz w:val="24"/>
          <w:szCs w:val="24"/>
          <w:lang w:val="uk-UA"/>
        </w:rPr>
        <w:t>Кіровоградобленерго</w:t>
      </w:r>
      <w:r w:rsidRPr="00A804B9">
        <w:rPr>
          <w:rFonts w:ascii="Times New Roman" w:hAnsi="Times New Roman" w:cs="Times New Roman"/>
          <w:color w:val="000000"/>
          <w:sz w:val="24"/>
          <w:szCs w:val="24"/>
          <w:lang w:val="uk-UA"/>
        </w:rPr>
        <w:t>", направленого не пізніше ніж за 2 робочі дні до закінчення строку доопрацювання.</w:t>
      </w:r>
    </w:p>
    <w:p w14:paraId="16E15F82" w14:textId="1E863DAF" w:rsidR="00F20236" w:rsidRPr="00A804B9" w:rsidRDefault="00F20236" w:rsidP="00F202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804B9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Доопрацьована про</w:t>
      </w:r>
      <w:r w:rsidR="00281CB1">
        <w:rPr>
          <w:rFonts w:ascii="Times New Roman" w:hAnsi="Times New Roman" w:cs="Times New Roman"/>
          <w:color w:val="000000"/>
          <w:sz w:val="24"/>
          <w:szCs w:val="24"/>
          <w:lang w:val="uk-UA"/>
        </w:rPr>
        <w:t>е</w:t>
      </w:r>
      <w:r w:rsidRPr="00A804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ктно-кошторисна документація підлягає повторному погодженню у строки, визначені вище. </w:t>
      </w:r>
    </w:p>
    <w:sectPr w:rsidR="00F20236" w:rsidRPr="00A804B9" w:rsidSect="0043673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05022"/>
    <w:multiLevelType w:val="hybridMultilevel"/>
    <w:tmpl w:val="C040DF2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6A8E0F91"/>
    <w:multiLevelType w:val="hybridMultilevel"/>
    <w:tmpl w:val="704C7020"/>
    <w:lvl w:ilvl="0" w:tplc="BD2CCBE4">
      <w:start w:val="1"/>
      <w:numFmt w:val="decimal"/>
      <w:lvlText w:val="%1."/>
      <w:lvlJc w:val="left"/>
      <w:pPr>
        <w:ind w:left="1287" w:hanging="360"/>
      </w:pPr>
      <w:rPr>
        <w:rFonts w:asciiTheme="minorHAnsi" w:hAnsi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F585B6F"/>
    <w:multiLevelType w:val="hybridMultilevel"/>
    <w:tmpl w:val="229041A6"/>
    <w:lvl w:ilvl="0" w:tplc="24CC29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E71"/>
    <w:rsid w:val="00281CB1"/>
    <w:rsid w:val="00436739"/>
    <w:rsid w:val="00A804B9"/>
    <w:rsid w:val="00B86FCF"/>
    <w:rsid w:val="00C40E71"/>
    <w:rsid w:val="00F20236"/>
    <w:rsid w:val="00FD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00CAE"/>
  <w15:chartTrackingRefBased/>
  <w15:docId w15:val="{C9BF8DA6-9719-4389-A006-0957D958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73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D7C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iroe.com.ua/formi-ta-prikladi-dokumenti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Крокодиленко Владимир Александрович</dc:creator>
  <cp:keywords/>
  <dc:description/>
  <cp:lastModifiedBy>Крокодиленко Владимир Александрович</cp:lastModifiedBy>
  <cp:revision>3</cp:revision>
  <cp:lastPrinted>2020-07-23T13:22:00Z</cp:lastPrinted>
  <dcterms:created xsi:type="dcterms:W3CDTF">2020-07-23T10:42:00Z</dcterms:created>
  <dcterms:modified xsi:type="dcterms:W3CDTF">2020-07-23T13:54:00Z</dcterms:modified>
</cp:coreProperties>
</file>